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49.539748953975"/>
        <w:gridCol w:w="2623.9330543933056"/>
        <w:gridCol w:w="1840.6694560669457"/>
        <w:gridCol w:w="2845.8577405857745"/>
        <w:tblGridChange w:id="0">
          <w:tblGrid>
            <w:gridCol w:w="2049.539748953975"/>
            <w:gridCol w:w="2623.9330543933056"/>
            <w:gridCol w:w="1840.6694560669457"/>
            <w:gridCol w:w="2845.857740585774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1"/>
              </w:rPr>
              <w:t xml:space="preserve">اسم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1"/>
              </w:rPr>
              <w:t xml:space="preserve">الموظف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القسم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  <w:b w:val="1"/>
                <w:color w:val="30206b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0206b"/>
                <w:rtl w:val="0"/>
              </w:rPr>
              <w:t xml:space="preserve">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1"/>
              </w:rPr>
              <w:t xml:space="preserve">المسمى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1"/>
              </w:rPr>
              <w:t xml:space="preserve">الوظيفي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المدير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المشرف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  <w:b w:val="1"/>
                <w:color w:val="30206b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0206b"/>
                <w:rtl w:val="0"/>
              </w:rPr>
              <w:t xml:space="preserve">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1"/>
              </w:rPr>
              <w:t xml:space="preserve">تاريخ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1"/>
              </w:rPr>
              <w:t xml:space="preserve">التقييم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تاريخ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المراجعة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  <w:b w:val="1"/>
                <w:color w:val="30206b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0206b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E">
      <w:pPr>
        <w:bidi w:val="1"/>
        <w:spacing w:after="240" w:before="240" w:lineRule="auto"/>
        <w:jc w:val="center"/>
        <w:rPr>
          <w:rFonts w:ascii="Calibri" w:cs="Calibri" w:eastAsia="Calibri" w:hAnsi="Calibri"/>
          <w:color w:val="30206b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0206b"/>
          <w:sz w:val="24"/>
          <w:szCs w:val="24"/>
          <w:rtl w:val="0"/>
        </w:rPr>
        <w:t xml:space="preserve"> </w:t>
      </w:r>
    </w:p>
    <w:tbl>
      <w:tblPr>
        <w:tblStyle w:val="Table2"/>
        <w:bidiVisual w:val="1"/>
        <w:tblW w:w="92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00"/>
        <w:gridCol w:w="1440"/>
        <w:gridCol w:w="990"/>
        <w:gridCol w:w="840"/>
        <w:gridCol w:w="1260"/>
        <w:gridCol w:w="1410"/>
        <w:tblGridChange w:id="0">
          <w:tblGrid>
            <w:gridCol w:w="3300"/>
            <w:gridCol w:w="1440"/>
            <w:gridCol w:w="990"/>
            <w:gridCol w:w="840"/>
            <w:gridCol w:w="1260"/>
            <w:gridCol w:w="1410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1"/>
              </w:rPr>
              <w:t xml:space="preserve">أداء</w:t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1"/>
              </w:rPr>
              <w:t xml:space="preserve">الموظف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0000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1"/>
              </w:rPr>
              <w:t xml:space="preserve">أعترض</w:t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1"/>
              </w:rPr>
              <w:t xml:space="preserve">بشدة</w:t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1"/>
              </w:rPr>
              <w:t xml:space="preserve"> 1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0000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1"/>
              </w:rPr>
              <w:t xml:space="preserve">أعترض</w:t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1"/>
              </w:rPr>
              <w:t xml:space="preserve"> 2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0000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1"/>
              </w:rPr>
              <w:t xml:space="preserve">أوافق</w:t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1"/>
              </w:rPr>
              <w:t xml:space="preserve"> 3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0000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1"/>
              </w:rPr>
              <w:t xml:space="preserve">أوافق</w:t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1"/>
              </w:rPr>
              <w:t xml:space="preserve">بشدة</w:t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1"/>
              </w:rPr>
              <w:t xml:space="preserve"> 4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0000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1"/>
              </w:rPr>
              <w:t xml:space="preserve">التعليقات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الموظف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يحقق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أهداف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الوظيفة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  <w:color w:val="30206b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0206b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الموظف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متوافق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معايير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الأداء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  <w:color w:val="30206b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0206b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الموظف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يستوفي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متطلبات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الوظيفة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  <w:color w:val="30206b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0206b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  <w:color w:val="30206b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0206b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  <w:color w:val="30206b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0206b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rtl w:val="1"/>
              </w:rPr>
              <w:t xml:space="preserve">الإجمالي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bidi w:val="1"/>
              <w:spacing w:after="240" w:before="240" w:lineRule="auto"/>
              <w:ind w:left="-140" w:firstLine="0"/>
              <w:jc w:val="left"/>
              <w:rPr>
                <w:rFonts w:ascii="Calibri" w:cs="Calibri" w:eastAsia="Calibri" w:hAnsi="Calibri"/>
                <w:color w:val="30206b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0206b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3">
      <w:pPr>
        <w:bidi w:val="1"/>
        <w:spacing w:after="240" w:before="240" w:lineRule="auto"/>
        <w:jc w:val="center"/>
        <w:rPr>
          <w:rFonts w:ascii="Calibri" w:cs="Calibri" w:eastAsia="Calibri" w:hAnsi="Calibri"/>
          <w:color w:val="30206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spacing w:after="240" w:before="240" w:lineRule="auto"/>
        <w:jc w:val="center"/>
        <w:rPr>
          <w:rFonts w:ascii="Calibri" w:cs="Calibri" w:eastAsia="Calibri" w:hAnsi="Calibri"/>
          <w:color w:val="30206b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0206b"/>
          <w:sz w:val="24"/>
          <w:szCs w:val="24"/>
          <w:rtl w:val="0"/>
        </w:rPr>
        <w:t xml:space="preserve"> </w:t>
      </w:r>
    </w:p>
    <w:tbl>
      <w:tblPr>
        <w:tblStyle w:val="Table3"/>
        <w:bidiVisual w:val="1"/>
        <w:tblW w:w="93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50"/>
        <w:gridCol w:w="1560"/>
        <w:gridCol w:w="1200"/>
        <w:gridCol w:w="1125"/>
        <w:gridCol w:w="1170"/>
        <w:gridCol w:w="1170"/>
        <w:tblGridChange w:id="0">
          <w:tblGrid>
            <w:gridCol w:w="3150"/>
            <w:gridCol w:w="1560"/>
            <w:gridCol w:w="1200"/>
            <w:gridCol w:w="1125"/>
            <w:gridCol w:w="1170"/>
            <w:gridCol w:w="1170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1"/>
              </w:rPr>
              <w:t xml:space="preserve">سلوكيات</w:t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1"/>
              </w:rPr>
              <w:t xml:space="preserve">العمل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0000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1"/>
              </w:rPr>
              <w:t xml:space="preserve">أعترض</w:t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1"/>
              </w:rPr>
              <w:t xml:space="preserve">بشدة</w:t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1"/>
              </w:rPr>
              <w:t xml:space="preserve"> 1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0000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1"/>
              </w:rPr>
              <w:t xml:space="preserve">أعترض</w:t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1"/>
              </w:rPr>
              <w:t xml:space="preserve"> 2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0000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1"/>
              </w:rPr>
              <w:t xml:space="preserve">أوافق</w:t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1"/>
              </w:rPr>
              <w:t xml:space="preserve"> 3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0000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1"/>
              </w:rPr>
              <w:t xml:space="preserve">أوافق</w:t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1"/>
              </w:rPr>
              <w:t xml:space="preserve">بشدة</w:t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1"/>
              </w:rPr>
              <w:t xml:space="preserve"> 4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0000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1"/>
              </w:rPr>
              <w:t xml:space="preserve">التعليقات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40" w:before="240" w:line="276" w:lineRule="auto"/>
              <w:ind w:left="-14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يدعم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عملهم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  <w:color w:val="30206b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0206b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40" w:before="240" w:line="276" w:lineRule="auto"/>
              <w:ind w:left="-14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يقلل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ضغوطات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العمل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الفريق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  <w:color w:val="30206b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0206b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40" w:before="240" w:line="276" w:lineRule="auto"/>
              <w:ind w:left="-14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يتطوع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لأداء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مهام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إضافية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  <w:color w:val="30206b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0206b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  <w:color w:val="30206b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0206b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  <w:color w:val="30206b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0206b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rtl w:val="1"/>
              </w:rPr>
              <w:t xml:space="preserve">الإجمالي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bidi w:val="1"/>
              <w:spacing w:after="240" w:before="240" w:lineRule="auto"/>
              <w:ind w:left="-140" w:firstLine="0"/>
              <w:jc w:val="left"/>
              <w:rPr>
                <w:rFonts w:ascii="Calibri" w:cs="Calibri" w:eastAsia="Calibri" w:hAnsi="Calibri"/>
                <w:color w:val="30206b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0206b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9">
      <w:pPr>
        <w:bidi w:val="1"/>
        <w:spacing w:after="240" w:before="240" w:lineRule="auto"/>
        <w:jc w:val="left"/>
        <w:rPr>
          <w:rFonts w:ascii="Calibri" w:cs="Calibri" w:eastAsia="Calibri" w:hAnsi="Calibri"/>
          <w:color w:val="30206b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0206b"/>
          <w:sz w:val="24"/>
          <w:szCs w:val="24"/>
          <w:rtl w:val="0"/>
        </w:rPr>
        <w:t xml:space="preserve"> </w:t>
      </w:r>
    </w:p>
    <w:tbl>
      <w:tblPr>
        <w:tblStyle w:val="Table4"/>
        <w:bidiVisual w:val="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480" w:hRule="atLeast"/>
          <w:tblHeader w:val="1"/>
        </w:trPr>
        <w:tc>
          <w:tcPr>
            <w:tcBorders>
              <w:top w:color="30206b" w:space="0" w:sz="6" w:val="single"/>
              <w:left w:color="30206b" w:space="0" w:sz="6" w:val="single"/>
              <w:bottom w:color="30206b" w:space="0" w:sz="6" w:val="single"/>
              <w:right w:color="30206b" w:space="0" w:sz="6" w:val="single"/>
            </w:tcBorders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bidi w:val="1"/>
              <w:spacing w:after="240" w:befor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1"/>
              </w:rPr>
              <w:t xml:space="preserve">ملاحظات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1"/>
              </w:rPr>
              <w:t xml:space="preserve">نقاط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1"/>
              </w:rPr>
              <w:t xml:space="preserve">تميز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1"/>
              </w:rPr>
              <w:t xml:space="preserve">الموظف</w:t>
            </w:r>
          </w:p>
        </w:tc>
      </w:tr>
      <w:tr>
        <w:trPr>
          <w:cantSplit w:val="0"/>
          <w:trHeight w:val="1815" w:hRule="atLeast"/>
          <w:tblHeader w:val="1"/>
        </w:trPr>
        <w:tc>
          <w:tcPr>
            <w:tcBorders>
              <w:top w:color="000000" w:space="0" w:sz="0" w:val="nil"/>
              <w:left w:color="30206b" w:space="0" w:sz="6" w:val="single"/>
              <w:bottom w:color="30206b" w:space="0" w:sz="6" w:val="single"/>
              <w:right w:color="30206b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bidi w:val="1"/>
              <w:spacing w:after="240" w:before="240" w:lineRule="auto"/>
              <w:jc w:val="center"/>
              <w:rPr>
                <w:rFonts w:ascii="Calibri" w:cs="Calibri" w:eastAsia="Calibri" w:hAnsi="Calibri"/>
                <w:color w:val="30206b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0206b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C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30206b" w:space="0" w:sz="6" w:val="single"/>
              <w:left w:color="30206b" w:space="0" w:sz="6" w:val="single"/>
              <w:bottom w:color="30206b" w:space="0" w:sz="6" w:val="single"/>
              <w:right w:color="30206b" w:space="0" w:sz="6" w:val="single"/>
            </w:tcBorders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bidi w:val="1"/>
              <w:spacing w:after="240" w:befor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1"/>
              </w:rPr>
              <w:t xml:space="preserve">عناصر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1"/>
              </w:rPr>
              <w:t xml:space="preserve">تتطلب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1"/>
              </w:rPr>
              <w:t xml:space="preserve">التحسين</w:t>
            </w:r>
          </w:p>
        </w:tc>
      </w:tr>
      <w:tr>
        <w:trPr>
          <w:cantSplit w:val="0"/>
          <w:trHeight w:val="1815" w:hRule="atLeast"/>
          <w:tblHeader w:val="0"/>
        </w:trPr>
        <w:tc>
          <w:tcPr>
            <w:tcBorders>
              <w:top w:color="000000" w:space="0" w:sz="0" w:val="nil"/>
              <w:left w:color="30206b" w:space="0" w:sz="6" w:val="single"/>
              <w:bottom w:color="30206b" w:space="0" w:sz="6" w:val="single"/>
              <w:right w:color="30206b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bidi w:val="1"/>
              <w:spacing w:after="240" w:before="240" w:lineRule="auto"/>
              <w:jc w:val="center"/>
              <w:rPr>
                <w:rFonts w:ascii="Calibri" w:cs="Calibri" w:eastAsia="Calibri" w:hAnsi="Calibri"/>
                <w:color w:val="30206b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0206b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F">
      <w:pPr>
        <w:bidi w:val="1"/>
        <w:spacing w:after="240" w:before="240" w:lineRule="auto"/>
        <w:jc w:val="center"/>
        <w:rPr>
          <w:rFonts w:ascii="Calibri" w:cs="Calibri" w:eastAsia="Calibri" w:hAnsi="Calibri"/>
          <w:color w:val="30206b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0206b"/>
          <w:sz w:val="24"/>
          <w:szCs w:val="24"/>
          <w:rtl w:val="0"/>
        </w:rPr>
        <w:t xml:space="preserve"> </w:t>
      </w:r>
    </w:p>
    <w:tbl>
      <w:tblPr>
        <w:tblStyle w:val="Table6"/>
        <w:bidiVisual w:val="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30206b" w:space="0" w:sz="6" w:val="single"/>
              <w:left w:color="30206b" w:space="0" w:sz="6" w:val="single"/>
              <w:bottom w:color="30206b" w:space="0" w:sz="6" w:val="single"/>
              <w:right w:color="30206b" w:space="0" w:sz="6" w:val="single"/>
            </w:tcBorders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bidi w:val="1"/>
              <w:spacing w:after="240" w:befor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1"/>
              </w:rPr>
              <w:t xml:space="preserve">تعليقات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1"/>
              </w:rPr>
              <w:t xml:space="preserve">إضافية</w:t>
            </w:r>
          </w:p>
        </w:tc>
      </w:tr>
      <w:tr>
        <w:trPr>
          <w:cantSplit w:val="0"/>
          <w:trHeight w:val="1815" w:hRule="atLeast"/>
          <w:tblHeader w:val="0"/>
        </w:trPr>
        <w:tc>
          <w:tcPr>
            <w:tcBorders>
              <w:top w:color="000000" w:space="0" w:sz="0" w:val="nil"/>
              <w:left w:color="30206b" w:space="0" w:sz="6" w:val="single"/>
              <w:bottom w:color="30206b" w:space="0" w:sz="6" w:val="single"/>
              <w:right w:color="30206b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bidi w:val="1"/>
              <w:spacing w:after="240" w:before="240" w:lineRule="auto"/>
              <w:jc w:val="center"/>
              <w:rPr>
                <w:rFonts w:ascii="Calibri" w:cs="Calibri" w:eastAsia="Calibri" w:hAnsi="Calibri"/>
                <w:color w:val="30206b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0206b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2">
      <w:pPr>
        <w:bidi w:val="1"/>
        <w:spacing w:after="240" w:before="240" w:lineRule="auto"/>
        <w:jc w:val="center"/>
        <w:rPr>
          <w:rFonts w:ascii="Calibri" w:cs="Calibri" w:eastAsia="Calibri" w:hAnsi="Calibri"/>
          <w:color w:val="30206b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0206b"/>
          <w:sz w:val="24"/>
          <w:szCs w:val="24"/>
          <w:rtl w:val="0"/>
        </w:rPr>
        <w:t xml:space="preserve"> </w:t>
      </w:r>
    </w:p>
    <w:tbl>
      <w:tblPr>
        <w:tblStyle w:val="Table7"/>
        <w:bidiVisual w:val="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20"/>
        <w:gridCol w:w="7740"/>
        <w:tblGridChange w:id="0">
          <w:tblGrid>
            <w:gridCol w:w="1620"/>
            <w:gridCol w:w="774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1"/>
              </w:rPr>
              <w:t xml:space="preserve">توقيع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1"/>
              </w:rPr>
              <w:t xml:space="preserve">الموظف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  <w:color w:val="30206b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0206b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1"/>
              </w:rPr>
              <w:t xml:space="preserve">توقيع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1"/>
              </w:rPr>
              <w:t xml:space="preserve">المراجع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bidi w:val="1"/>
              <w:spacing w:after="240" w:before="240" w:lineRule="auto"/>
              <w:ind w:left="-140" w:firstLine="0"/>
              <w:jc w:val="center"/>
              <w:rPr>
                <w:rFonts w:ascii="Calibri" w:cs="Calibri" w:eastAsia="Calibri" w:hAnsi="Calibri"/>
                <w:color w:val="30206b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0206b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7">
      <w:pPr>
        <w:bidi w:val="1"/>
        <w:spacing w:after="240" w:before="200" w:lineRule="auto"/>
        <w:jc w:val="left"/>
        <w:rPr>
          <w:rFonts w:ascii="Calibri" w:cs="Calibri" w:eastAsia="Calibri" w:hAnsi="Calibri"/>
          <w:color w:val="30206b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0206b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8">
      <w:pPr>
        <w:bidi w:val="1"/>
        <w:spacing w:after="240" w:before="20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30206b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bidi w:val="1"/>
      <w:jc w:val="right"/>
      <w:rPr>
        <w:b w:val="1"/>
      </w:rPr>
    </w:pPr>
    <w:r w:rsidDel="00000000" w:rsidR="00000000" w:rsidRPr="00000000">
      <w:rPr>
        <w:rtl w:val="0"/>
      </w:rPr>
    </w:r>
    <w:r w:rsidDel="00000000" w:rsidR="00000000" w:rsidRPr="00000000">
      <w:rPr>
        <w:b w:val="1"/>
        <w:rtl w:val="1"/>
      </w:rPr>
      <w:t xml:space="preserve">© </w:t>
    </w:r>
    <w:r w:rsidDel="00000000" w:rsidR="00000000" w:rsidRPr="00000000">
      <w:rPr>
        <w:b w:val="1"/>
        <w:rtl w:val="1"/>
      </w:rPr>
      <w:t xml:space="preserve">تنقيب</w:t>
    </w:r>
    <w:r w:rsidDel="00000000" w:rsidR="00000000" w:rsidRPr="00000000">
      <w:rPr>
        <w:b w:val="1"/>
        <w:rtl w:val="1"/>
      </w:rPr>
      <w:t xml:space="preserve">. </w:t>
    </w:r>
    <w:r w:rsidDel="00000000" w:rsidR="00000000" w:rsidRPr="00000000">
      <w:rPr>
        <w:b w:val="1"/>
        <w:rtl w:val="1"/>
      </w:rPr>
      <w:t xml:space="preserve">كل</w:t>
    </w:r>
    <w:r w:rsidDel="00000000" w:rsidR="00000000" w:rsidRPr="00000000">
      <w:rPr>
        <w:b w:val="1"/>
        <w:rtl w:val="1"/>
      </w:rPr>
      <w:t xml:space="preserve"> </w:t>
    </w:r>
    <w:r w:rsidDel="00000000" w:rsidR="00000000" w:rsidRPr="00000000">
      <w:rPr>
        <w:b w:val="1"/>
        <w:rtl w:val="1"/>
      </w:rPr>
      <w:t xml:space="preserve">الحقوق</w:t>
    </w:r>
    <w:r w:rsidDel="00000000" w:rsidR="00000000" w:rsidRPr="00000000">
      <w:rPr>
        <w:b w:val="1"/>
        <w:rtl w:val="1"/>
      </w:rPr>
      <w:t xml:space="preserve"> </w:t>
    </w:r>
    <w:r w:rsidDel="00000000" w:rsidR="00000000" w:rsidRPr="00000000">
      <w:rPr>
        <w:b w:val="1"/>
        <w:rtl w:val="1"/>
      </w:rPr>
      <w:t xml:space="preserve">محفوظة</w:t>
    </w:r>
  </w:p>
  <w:p w:rsidR="00000000" w:rsidDel="00000000" w:rsidP="00000000" w:rsidRDefault="00000000" w:rsidRPr="00000000" w14:paraId="0000006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bidi w:val="1"/>
      <w:rPr/>
    </w:pPr>
    <w:hyperlink r:id="rId1">
      <w:r w:rsidDel="00000000" w:rsidR="00000000" w:rsidRPr="00000000">
        <w:rPr>
          <w:color w:val="1155cc"/>
          <w:u w:val="single"/>
        </w:rPr>
        <w:drawing>
          <wp:inline distB="114300" distT="114300" distL="114300" distR="114300">
            <wp:extent cx="1300163" cy="13001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0163" cy="1300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saudi.tanqeeb.com/ar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